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Presentación de Valderrama International School</w:t>
      </w:r>
    </w:p>
    <w:p w:rsidR="00000000" w:rsidDel="00000000" w:rsidP="00000000" w:rsidRDefault="00000000" w:rsidRPr="00000000" w14:paraId="00000002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ggwrk7i09l7p" w:id="0"/>
      <w:bookmarkEnd w:id="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🎓 Quiénes somos</w:t>
      </w:r>
    </w:p>
    <w:p w:rsidR="00000000" w:rsidDel="00000000" w:rsidP="00000000" w:rsidRDefault="00000000" w:rsidRPr="00000000" w14:paraId="00000004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Valderrama International School</w:t>
      </w:r>
      <w:r w:rsidDel="00000000" w:rsidR="00000000" w:rsidRPr="00000000">
        <w:rPr>
          <w:sz w:val="24"/>
          <w:szCs w:val="24"/>
          <w:rtl w:val="0"/>
        </w:rPr>
        <w:t xml:space="preserve"> es un centro educativo preescolar de calendario B, inspirado en una visión pedagógica integral, innovadora y centrada en el estudiante. Nuestra propuesta combina la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metodología Montessori</w:t>
      </w:r>
      <w:r w:rsidDel="00000000" w:rsidR="00000000" w:rsidRPr="00000000">
        <w:rPr>
          <w:sz w:val="24"/>
          <w:szCs w:val="24"/>
          <w:rtl w:val="0"/>
        </w:rPr>
        <w:t xml:space="preserve">, el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Aprendizaje Basado en Proyectos (PBL)</w:t>
      </w:r>
      <w:r w:rsidDel="00000000" w:rsidR="00000000" w:rsidRPr="00000000">
        <w:rPr>
          <w:sz w:val="24"/>
          <w:szCs w:val="24"/>
          <w:rtl w:val="0"/>
        </w:rPr>
        <w:t xml:space="preserve"> y el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Blended Learning</w:t>
      </w:r>
      <w:r w:rsidDel="00000000" w:rsidR="00000000" w:rsidRPr="00000000">
        <w:rPr>
          <w:sz w:val="24"/>
          <w:szCs w:val="24"/>
          <w:rtl w:val="0"/>
        </w:rPr>
        <w:t xml:space="preserve">, ofreciendo a los niños y niñas de 3 a 6 años un entorno cálido, estimulante y bilingüe.</w:t>
      </w:r>
    </w:p>
    <w:p w:rsidR="00000000" w:rsidDel="00000000" w:rsidP="00000000" w:rsidRDefault="00000000" w:rsidRPr="00000000" w14:paraId="00000005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Ubicados en el corazón de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Cartagena</w:t>
      </w:r>
      <w:r w:rsidDel="00000000" w:rsidR="00000000" w:rsidRPr="00000000">
        <w:rPr>
          <w:sz w:val="24"/>
          <w:szCs w:val="24"/>
          <w:rtl w:val="0"/>
        </w:rPr>
        <w:t xml:space="preserve">, brindamos una alternativa de calidad, donde la curiosidad, la creatividad y la autonomía florecen desde la primera infancia.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n9g1oytt52to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🌱 Misión</w:t>
      </w:r>
    </w:p>
    <w:p w:rsidR="00000000" w:rsidDel="00000000" w:rsidP="00000000" w:rsidRDefault="00000000" w:rsidRPr="00000000" w14:paraId="00000007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Ofrecemos una educación integral y personalizada de alta calidad, que forma líderes críticos, creativos y comprometidos con el bienestar global, promoviendo la excelencia académica, la autonomía y el respeto por la diversidad en un entorno inclusivo y dinámico.</w:t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n1yt6arvpzm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🌍 Visión</w:t>
      </w:r>
    </w:p>
    <w:p w:rsidR="00000000" w:rsidDel="00000000" w:rsidP="00000000" w:rsidRDefault="00000000" w:rsidRPr="00000000" w14:paraId="00000009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2030 seremos reconocidos como líderes en educación personalizada y bilingüe, destacando por nuestra excelencia académica e innovación pedagógica.</w:t>
      </w:r>
    </w:p>
    <w:p w:rsidR="00000000" w:rsidDel="00000000" w:rsidP="00000000" w:rsidRDefault="00000000" w:rsidRPr="00000000" w14:paraId="0000000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2u8sc5aqshsz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🧠 Modelo Educativo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Montessori</w:t>
      </w:r>
      <w:r w:rsidDel="00000000" w:rsidR="00000000" w:rsidRPr="00000000">
        <w:rPr>
          <w:sz w:val="24"/>
          <w:szCs w:val="24"/>
          <w:rtl w:val="0"/>
        </w:rPr>
        <w:t xml:space="preserve">: autonomía, orden, libertad guiada y ambientes preparados.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Proyectos interdisciplinares</w:t>
      </w:r>
      <w:r w:rsidDel="00000000" w:rsidR="00000000" w:rsidRPr="00000000">
        <w:rPr>
          <w:sz w:val="24"/>
          <w:szCs w:val="24"/>
          <w:rtl w:val="0"/>
        </w:rPr>
        <w:t xml:space="preserve">: resolución de problemas reales.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Blended learning</w:t>
      </w:r>
      <w:r w:rsidDel="00000000" w:rsidR="00000000" w:rsidRPr="00000000">
        <w:rPr>
          <w:sz w:val="24"/>
          <w:szCs w:val="24"/>
          <w:rtl w:val="0"/>
        </w:rPr>
        <w:t xml:space="preserve">: integración de tecnología adaptada a edades tempranas.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Educación emocional y ciudadanía global</w:t>
      </w:r>
      <w:r w:rsidDel="00000000" w:rsidR="00000000" w:rsidRPr="00000000">
        <w:rPr>
          <w:sz w:val="24"/>
          <w:szCs w:val="24"/>
          <w:rtl w:val="0"/>
        </w:rPr>
        <w:t xml:space="preserve"> como ejes transversales.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x1r0u1j0ezue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🎨 Oferta inicial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Nursery (2 años).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Maternal (3 años).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Pre-kinder (4 años).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Kinder (5 años).</w:t>
      </w:r>
    </w:p>
    <w:p w:rsidR="00000000" w:rsidDel="00000000" w:rsidP="00000000" w:rsidRDefault="00000000" w:rsidRPr="00000000" w14:paraId="00000015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Jornadas: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 Única, con opción de actividades extracurriculares por la tarde (arte, danza, música, lectura, refuerzo).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9z2inbkmoc7i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🧵 Vista previa del uniforme escolar (propuesta)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9075" cy="69736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075" cy="697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👕 Uniforme diario (niñas y niños)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Camiseta tipo polo blanca con vivos en azul oscuro y rojo.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Logo institucional bordado en el lado izquierdo del pecho.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Pantalón o short deportivo azul oscuro.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Zapatos deportivos.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Medias blancas.</w:t>
        <w:br w:type="textWrapping"/>
      </w:r>
    </w:p>
    <w:p w:rsidR="00000000" w:rsidDel="00000000" w:rsidP="00000000" w:rsidRDefault="00000000" w:rsidRPr="00000000" w14:paraId="0000001F">
      <w:pPr>
        <w:spacing w:after="240" w:before="24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🎽 Uniforme de educación física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3925725" cy="58932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589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Camiseta dry fit azul claro con el nombre del colegio en la espalda.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Pantaloneta azul marino o leggins deportivos.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Tenis deportivos.</w:t>
        <w:br w:type="textWrapping"/>
      </w:r>
    </w:p>
    <w:p w:rsidR="00000000" w:rsidDel="00000000" w:rsidP="00000000" w:rsidRDefault="00000000" w:rsidRPr="00000000" w14:paraId="00000024">
      <w:pPr>
        <w:spacing w:after="240" w:before="24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👜 Complementos opcionales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Mochila escolar con el escudo institucional.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Chaqueta institucional blanca con vivos rojos y azules.</w:t>
        <w:br w:type="textWrapping"/>
      </w:r>
    </w:p>
    <w:p w:rsidR="00000000" w:rsidDel="00000000" w:rsidP="00000000" w:rsidRDefault="00000000" w:rsidRPr="00000000" w14:paraId="00000027">
      <w:pPr>
        <w:jc w:val="both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l5efcbtbzgs5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🏫 Estado actual del proyecto</w:t>
      </w:r>
    </w:p>
    <w:tbl>
      <w:tblPr>
        <w:tblStyle w:val="Table1"/>
        <w:tblW w:w="83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40"/>
        <w:gridCol w:w="4265"/>
        <w:tblGridChange w:id="0">
          <w:tblGrid>
            <w:gridCol w:w="4040"/>
            <w:gridCol w:w="42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Fase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Fecha estimada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Alquiler de sede y adecuaciones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Agosto – Noviembre 2025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Solicitud de licencia de funcionamiento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Agosto – Octubre 2025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House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Octubre 2025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Inicio de clases (calendario B)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Diciembre 2025 (condicionado a licencia)</w:t>
            </w:r>
          </w:p>
        </w:tc>
      </w:tr>
    </w:tbl>
    <w:p w:rsidR="00000000" w:rsidDel="00000000" w:rsidP="00000000" w:rsidRDefault="00000000" w:rsidRPr="00000000" w14:paraId="00000033">
      <w:pPr>
        <w:jc w:val="both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mwo27gp5yjcm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📣 ¿Por qué elegirnos?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Educación personalizada en grupos pequeños</w:t>
        <w:br w:type="textWrapping"/>
        <w:t xml:space="preserve">✅ Formación bilingüe desde los 4 años</w:t>
        <w:br w:type="textWrapping"/>
        <w:t xml:space="preserve">✅ Ambientes Montessori diseñados para la exploración</w:t>
        <w:br w:type="textWrapping"/>
        <w:t xml:space="preserve">✅ Modelo académico + emocional + digital</w:t>
        <w:br w:type="textWrapping"/>
        <w:t xml:space="preserve">✅ Comunidad inclusiva y ética</w:t>
        <w:br w:type="textWrapping"/>
        <w:t xml:space="preserve">✅ Enfoque caribeño, internacional y alegre</w:t>
      </w:r>
    </w:p>
    <w:p w:rsidR="00000000" w:rsidDel="00000000" w:rsidP="00000000" w:rsidRDefault="00000000" w:rsidRPr="00000000" w14:paraId="0000003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8" w:type="default"/>
      <w:footerReference r:id="rId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1664947" cy="1147763"/>
          <wp:effectExtent b="0" l="0" r="0" t="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64947" cy="114776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